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19" w:rsidRPr="00006119" w:rsidRDefault="00006119" w:rsidP="00006119">
      <w:pPr>
        <w:spacing w:before="270" w:after="135" w:line="240" w:lineRule="auto"/>
        <w:jc w:val="center"/>
        <w:outlineLvl w:val="0"/>
        <w:rPr>
          <w:rFonts w:ascii="inherit" w:eastAsia="Times New Roman" w:hAnsi="inherit" w:cs="Helvetica"/>
          <w:color w:val="002060"/>
          <w:kern w:val="36"/>
          <w:sz w:val="50"/>
          <w:szCs w:val="50"/>
          <w:lang w:eastAsia="ru-RU"/>
        </w:rPr>
      </w:pPr>
      <w:r w:rsidRPr="00006119">
        <w:rPr>
          <w:rFonts w:ascii="inherit" w:eastAsia="Times New Roman" w:hAnsi="inherit" w:cs="Helvetica"/>
          <w:color w:val="002060"/>
          <w:kern w:val="36"/>
          <w:sz w:val="50"/>
          <w:szCs w:val="50"/>
          <w:lang w:eastAsia="ru-RU"/>
        </w:rPr>
        <w:t xml:space="preserve">Профессиональная педагогическая этика современного учителя </w:t>
      </w:r>
    </w:p>
    <w:p w:rsidR="00006119" w:rsidRPr="00006119" w:rsidRDefault="00006119" w:rsidP="00006119">
      <w:pPr>
        <w:spacing w:before="270" w:after="270"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pict>
          <v:rect id="_x0000_i1025" style="width:0;height:0" o:hralign="center" o:hrstd="t" o:hr="t" fillcolor="#a0a0a0" stroked="f"/>
        </w:pic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“Этика – философское учение о морали, её развитии, принципах, нормах и роли в обществе; совокупность норм поведения (обычно применительно к какой – ни будь общественной группе)”. (С.И. Ожегов)</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Этика – есть теоретическая дисциплина, изучающая мораль (нравственность). Два этих термина – мораль и нравственность – синонимы. Нравственность выступает одним из важнейших, тонких и противоречивых компонентов регуляции отношений между людьми. Она – фундаментальный элемент культуры, хотя редко является “в чистом виде”.</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Особенностью профессиональной этики является ее тесная связь с деятельностью членов конкретной группы и неразрывное единство с общей теорией морали. Как известно, производственная и общественная деятельность накладывает отпечаток на сознание и поведение личности. Потребность общества передавать свой опыт и знания подрастающим поколениям вызвала к жизни систему школьного образования и породила особый вид общественно необходимой деятельности – профессиональную педагогическую деятельность.</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Элементы педагогической этики появились вместе с возникновением педагогической деятельности как особой общественной функции. Учителю же в этом процессе отводится особая роль.</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Закладывая основы материалистического мировоззрения, он призван давать учащимся и основы этических знаний. Для этого учителю необходимо самому вполне усвоить идеи и ценности высокой морали и по мере сил стремиться воплощать их в жизнь. В.А. Сухомлинский подчеркивал, что учитель становится воспитателем, лишь овладев тончайшим инструментом воспитания – наукой о нравственности, этикой. Без знания теории морали сегодня не может быть полноценной профессиональная подготовка учителя.</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Успешно решать сложные задачи, поставленные реформой общеобразовательной и профессиональной школы, может лишь тот учитель, который олицетворяет собой образец высоконравственной личности.</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 xml:space="preserve">Раскрыть учащимся красоту человеческих поступков, научить отличать добро от попустительства, гордость от спеси может только тот учитель, чьи нравственные установки безупречны. Педагогическая этика должна обратить особое внимание на сущность и специфику индивидуального нравственного сознания учителя. Учитель участвует в процессе воспроизводства нравственного сознания личности не только индивидуально, но и через педагогический и ученический коллективы, через родительскую общественность. В данном случае он выступает как концентрированный носитель общественной морали. </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Настоящий педагог – всегда гуманист, он ориентирован на отношение к другим людям “не как к средству, а только как к цели” (И. Кант) и учит этому своих воспитанников и подопечных. Поэтому он строг и демократичен одновременно. Разумеется, даже самый лучший учитель – живой человек, и у него могут быть ошибки, промашки, досадные срывы, однако из любой ситуации он находит поистине человеческий выход, поступает бескорыстно, справедливо и благожелательно, никогда не проявляя утилитарного расчёта, высокомерия и мстительности. Настоящий воспитатель, как ни затёрто это звучит, учит добру, причём делает это как словесно, так и личным примером.</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 xml:space="preserve">Педагогическая деятельность анализируется теми, на кого она направлена. Дети фиксируют все оттенки взаимоотношений учителей с ними, с другими учителями, с родителями и т. д. </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Учитель общается с учениками в тот период, когда они на практике постигают азбуку социальных отношений, когда у них формируются и закрепляются основные нравственные установки. Мир взрослых дети постигают через призму взглядов любимого учителя, который нередко становится их идеалом на всю жизнь. Учитель, допускающий грубость, произвол в обращении с детьми, оскорбляющий их достоинство, не может пользоваться авторитетом учащихся. Они, как правило, активно сопротивляются воздействию такого учителя даже тогда, когда он бывает прав.</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lastRenderedPageBreak/>
        <w:t xml:space="preserve">Морально-педагогический облик педагогического коллектива является одним из важных педагогических факторов, воздействующих на учащихся как непосредственно, так и опосредованно, через того или иного учителя. </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 xml:space="preserve">Педагогический коллектив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типами нервной системы, характерами и темпераментами, с разным уровнем нравственного развития. Для того чтобы коллектив, собранный из столь разных людей, мог работать как единое целое, необходима согласованность усилий всех его участников. Педагогический такт есть форма реализации педагогической морали в деятельности учителя, в которой совпадают мысль и действие. </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Такт – это нравственное поведение. В числе основных составляющих элементов педагогического такта учителя можно назвать уважительное отношение к личности, высокую требовательность, умение заинтересованно слушать собеседника и сопереживать ему, уравновешенность и самообладание, деловой тон в отношениях, принципиальность без упрямства, внимательность и чуткость по отношению к людям и т.д.</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Педагогический такт – это чувство меры в поведении и действиях учителя, включающее в себя высокую гуманность, уважение достоинства ученика, справедливость, выдержку и самообладание в отношениях с детьми, родителями, коллегами по труду. Педагогический такт – одна из форм реализации педагогической этики.</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Главным признаком педагогического такта является его принадлежность к нравственной культуре личности учителя. Такт относится к моральным регуляторам педагогического процесса и основывается на нравственно-психологических качествах учителя.</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Основными элементами педагогического такта являются:</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 xml:space="preserve">– требовательность и уважительность к </w:t>
      </w:r>
      <w:proofErr w:type="gramStart"/>
      <w:r w:rsidRPr="00006119">
        <w:rPr>
          <w:rFonts w:ascii="Helvetica" w:eastAsia="Times New Roman" w:hAnsi="Helvetica" w:cs="Helvetica"/>
          <w:color w:val="002060"/>
          <w:sz w:val="20"/>
          <w:szCs w:val="20"/>
          <w:lang w:eastAsia="ru-RU"/>
        </w:rPr>
        <w:t>воспитаннику;</w:t>
      </w:r>
      <w:r w:rsidRPr="00006119">
        <w:rPr>
          <w:rFonts w:ascii="Helvetica" w:eastAsia="Times New Roman" w:hAnsi="Helvetica" w:cs="Helvetica"/>
          <w:color w:val="002060"/>
          <w:sz w:val="20"/>
          <w:szCs w:val="20"/>
          <w:lang w:eastAsia="ru-RU"/>
        </w:rPr>
        <w:br/>
        <w:t>–</w:t>
      </w:r>
      <w:proofErr w:type="gramEnd"/>
      <w:r w:rsidRPr="00006119">
        <w:rPr>
          <w:rFonts w:ascii="Helvetica" w:eastAsia="Times New Roman" w:hAnsi="Helvetica" w:cs="Helvetica"/>
          <w:color w:val="002060"/>
          <w:sz w:val="20"/>
          <w:szCs w:val="20"/>
          <w:lang w:eastAsia="ru-RU"/>
        </w:rPr>
        <w:t xml:space="preserve"> умение видеть и слышать ученика, сопереживать ему;</w:t>
      </w:r>
      <w:r w:rsidRPr="00006119">
        <w:rPr>
          <w:rFonts w:ascii="Helvetica" w:eastAsia="Times New Roman" w:hAnsi="Helvetica" w:cs="Helvetica"/>
          <w:color w:val="002060"/>
          <w:sz w:val="20"/>
          <w:szCs w:val="20"/>
          <w:lang w:eastAsia="ru-RU"/>
        </w:rPr>
        <w:br/>
        <w:t>– деловой тон общения;</w:t>
      </w:r>
      <w:r w:rsidRPr="00006119">
        <w:rPr>
          <w:rFonts w:ascii="Helvetica" w:eastAsia="Times New Roman" w:hAnsi="Helvetica" w:cs="Helvetica"/>
          <w:color w:val="002060"/>
          <w:sz w:val="20"/>
          <w:szCs w:val="20"/>
          <w:lang w:eastAsia="ru-RU"/>
        </w:rPr>
        <w:br/>
        <w:t xml:space="preserve">– внимательность, чуткость педагога. </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Профессиональный такт проявляется:</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 xml:space="preserve">– во внешнем облике </w:t>
      </w:r>
      <w:proofErr w:type="gramStart"/>
      <w:r w:rsidRPr="00006119">
        <w:rPr>
          <w:rFonts w:ascii="Helvetica" w:eastAsia="Times New Roman" w:hAnsi="Helvetica" w:cs="Helvetica"/>
          <w:color w:val="002060"/>
          <w:sz w:val="20"/>
          <w:szCs w:val="20"/>
          <w:lang w:eastAsia="ru-RU"/>
        </w:rPr>
        <w:t>педагога;</w:t>
      </w:r>
      <w:r w:rsidRPr="00006119">
        <w:rPr>
          <w:rFonts w:ascii="Helvetica" w:eastAsia="Times New Roman" w:hAnsi="Helvetica" w:cs="Helvetica"/>
          <w:color w:val="002060"/>
          <w:sz w:val="20"/>
          <w:szCs w:val="20"/>
          <w:lang w:eastAsia="ru-RU"/>
        </w:rPr>
        <w:br/>
        <w:t>–</w:t>
      </w:r>
      <w:proofErr w:type="gramEnd"/>
      <w:r w:rsidRPr="00006119">
        <w:rPr>
          <w:rFonts w:ascii="Helvetica" w:eastAsia="Times New Roman" w:hAnsi="Helvetica" w:cs="Helvetica"/>
          <w:color w:val="002060"/>
          <w:sz w:val="20"/>
          <w:szCs w:val="20"/>
          <w:lang w:eastAsia="ru-RU"/>
        </w:rPr>
        <w:t xml:space="preserve"> в умении быстро и правильно оценить сложившуюся обстановку и в то же время не торопиться с выводами о поведении и способностях воспитанников;</w:t>
      </w:r>
      <w:r w:rsidRPr="00006119">
        <w:rPr>
          <w:rFonts w:ascii="Helvetica" w:eastAsia="Times New Roman" w:hAnsi="Helvetica" w:cs="Helvetica"/>
          <w:color w:val="002060"/>
          <w:sz w:val="20"/>
          <w:szCs w:val="20"/>
          <w:lang w:eastAsia="ru-RU"/>
        </w:rPr>
        <w:br/>
        <w:t>– в умении сдерживать свои чувства и не терять самообладания в сложной ситуации;</w:t>
      </w:r>
      <w:r w:rsidRPr="00006119">
        <w:rPr>
          <w:rFonts w:ascii="Helvetica" w:eastAsia="Times New Roman" w:hAnsi="Helvetica" w:cs="Helvetica"/>
          <w:color w:val="002060"/>
          <w:sz w:val="20"/>
          <w:szCs w:val="20"/>
          <w:lang w:eastAsia="ru-RU"/>
        </w:rPr>
        <w:br/>
        <w:t>– в сочетании разумной требовательности с чутким отношением к учащимся;</w:t>
      </w:r>
      <w:r w:rsidRPr="00006119">
        <w:rPr>
          <w:rFonts w:ascii="Helvetica" w:eastAsia="Times New Roman" w:hAnsi="Helvetica" w:cs="Helvetica"/>
          <w:color w:val="002060"/>
          <w:sz w:val="20"/>
          <w:szCs w:val="20"/>
          <w:lang w:eastAsia="ru-RU"/>
        </w:rPr>
        <w:br/>
        <w:t>– в хорошем знании возрастных и индивидуальных особенностей учащихся;</w:t>
      </w:r>
      <w:r w:rsidRPr="00006119">
        <w:rPr>
          <w:rFonts w:ascii="Helvetica" w:eastAsia="Times New Roman" w:hAnsi="Helvetica" w:cs="Helvetica"/>
          <w:color w:val="002060"/>
          <w:sz w:val="20"/>
          <w:szCs w:val="20"/>
          <w:lang w:eastAsia="ru-RU"/>
        </w:rPr>
        <w:br/>
        <w:t>– в самокритичной оценке своего труда.</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Тактичный педагог приходит вовремя на работу, деловые встречи; своевременно возвращает то, что одалживал у коллег, учащихся, их родителей; не повторяет слухов, непроверенных фактов, тем более, если они могут нанести ущерб окружающим. Педагогический такт является важным компонентом нравственной культуры учителя.</w:t>
      </w:r>
    </w:p>
    <w:p w:rsidR="00006119" w:rsidRPr="00006119"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Среди требований, предъявляемых к педагогической культуре учителя, есть общечеловеческие, которые были выработаны в ходе развития педагогической практики. Но в сфере педагогического труда свои особенности и влияние имеет и моральная регуляция, неотъемлемым элементом которой является нравственное самовоспитание. Ведь многие действия педагога никем не контролируются. Зачастую своим действиям и поступкам он сам даёт оценку, сам же их корректирует. Поэтому моральный “барометр” учителя – его педагогическая совесть – должен быть чувствительным в высокой степени.</w:t>
      </w:r>
    </w:p>
    <w:p w:rsidR="00006119" w:rsidRPr="006703BB" w:rsidRDefault="00006119" w:rsidP="00006119">
      <w:pPr>
        <w:spacing w:after="135" w:line="240" w:lineRule="auto"/>
        <w:rPr>
          <w:rFonts w:ascii="Helvetica" w:eastAsia="Times New Roman" w:hAnsi="Helvetica" w:cs="Helvetica"/>
          <w:color w:val="002060"/>
          <w:sz w:val="20"/>
          <w:szCs w:val="20"/>
          <w:lang w:eastAsia="ru-RU"/>
        </w:rPr>
      </w:pPr>
      <w:r w:rsidRPr="00006119">
        <w:rPr>
          <w:rFonts w:ascii="Helvetica" w:eastAsia="Times New Roman" w:hAnsi="Helvetica" w:cs="Helvetica"/>
          <w:color w:val="002060"/>
          <w:sz w:val="20"/>
          <w:szCs w:val="20"/>
          <w:lang w:eastAsia="ru-RU"/>
        </w:rPr>
        <w:t>“Нравственность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всё это имеет первостепенное значение для духовно – нравственного развития и воспитания обучающихся. Никакие воспитательные программы не будут эффективны, если педагог не являет собой всегда главный для обучающихся пример нравственного и гражданского личностного поведения” (“Концепция духовно-нравственного развития и воспитания личности гражданина России”)</w:t>
      </w:r>
    </w:p>
    <w:p w:rsidR="00731CEE" w:rsidRPr="00731CEE" w:rsidRDefault="00731CEE" w:rsidP="00731CEE">
      <w:pPr>
        <w:shd w:val="clear" w:color="auto" w:fill="FFFFFF"/>
        <w:spacing w:after="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lastRenderedPageBreak/>
        <w:br/>
      </w:r>
      <w:bookmarkStart w:id="0" w:name="_GoBack"/>
      <w:bookmarkEnd w:id="0"/>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1. Никогда не делай того, что не в твоих долгосрочных интересах или интересах твоей компании (принцип основан на учении древнегреческих философов, в частности Протагора, о личных интересах, сочетающихся с интересами других людей, и различии между интересами долгосрочными и краткосрочными).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2. Никогда не делай того, о чем нельзя было бы сказать, что это действительно честное, открытое и истинное, о котором можно было бы с гордостью объявить на всю страну в прессе и по телевидению (принцип основан на взглядах Аристотеля и Платона о личных добродетелях – честности, открытости, умеренности и т. п.).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3. Никогда не делай того, что не есть добро, что не способствует формированию чувства локтя, так как все мы работаем на одну общую цель (принцип основан на заповедях всемирных религий (св. Августин), призывающих к добру и состраданию).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4. Никогда не делай того, что нарушает закон, ибо в законе представлены минимальные моральные нормы общества (принцип основан на учении Т. Гоббса и Дж. Локка о роли государства как арбитра в конкуренции между людьми за благо).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5. Никогда не делай того, что не ведет к большему благу, нежели вреду для общества, в котором ты живешь (принцип основан на этике утилитаризма (практической пользе нравственного поведения), разработанной И. Бентамом и Дж. С. Миллем).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6. Никогда не делай того, чего ты не желал бы рекомендовать делать другим, оказавшимся в похожей ситуации (принцип основан на категорическом императиве И. Канта, в котором декларируется знаменитое правило об универсальной, всеобщей норме).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7. Никогда не делай того, что ущемляет установленные права других (принцип основан на взглядах Ж.Ж. Руссо и Т. </w:t>
      </w:r>
      <w:proofErr w:type="spellStart"/>
      <w:r w:rsidRPr="00731CEE">
        <w:rPr>
          <w:rFonts w:ascii="Roboto" w:eastAsia="Times New Roman" w:hAnsi="Roboto" w:cs="Times New Roman"/>
          <w:color w:val="002060"/>
          <w:sz w:val="27"/>
          <w:szCs w:val="27"/>
          <w:lang w:eastAsia="ru-RU"/>
        </w:rPr>
        <w:t>Джеферсона</w:t>
      </w:r>
      <w:proofErr w:type="spellEnd"/>
      <w:r w:rsidRPr="00731CEE">
        <w:rPr>
          <w:rFonts w:ascii="Roboto" w:eastAsia="Times New Roman" w:hAnsi="Roboto" w:cs="Times New Roman"/>
          <w:color w:val="002060"/>
          <w:sz w:val="27"/>
          <w:szCs w:val="27"/>
          <w:lang w:eastAsia="ru-RU"/>
        </w:rPr>
        <w:t xml:space="preserve"> на права личности).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lastRenderedPageBreak/>
        <w:t xml:space="preserve">8. Всегда поступай так, чтобы максимизировать прибыль в рамках закона в соответствии с требованиями рынка и с полным учетом затрат. Ибо максимальная прибыль при соблюдении этих условий свидетельствует о наибольшей эффективности производства (принцип основан на экономической теории А. Смита и учении В. </w:t>
      </w:r>
      <w:proofErr w:type="spellStart"/>
      <w:r w:rsidRPr="00731CEE">
        <w:rPr>
          <w:rFonts w:ascii="Roboto" w:eastAsia="Times New Roman" w:hAnsi="Roboto" w:cs="Times New Roman"/>
          <w:color w:val="002060"/>
          <w:sz w:val="27"/>
          <w:szCs w:val="27"/>
          <w:lang w:eastAsia="ru-RU"/>
        </w:rPr>
        <w:t>Паретто</w:t>
      </w:r>
      <w:proofErr w:type="spellEnd"/>
      <w:r w:rsidRPr="00731CEE">
        <w:rPr>
          <w:rFonts w:ascii="Roboto" w:eastAsia="Times New Roman" w:hAnsi="Roboto" w:cs="Times New Roman"/>
          <w:color w:val="002060"/>
          <w:sz w:val="27"/>
          <w:szCs w:val="27"/>
          <w:lang w:eastAsia="ru-RU"/>
        </w:rPr>
        <w:t xml:space="preserve"> об оптимальной сделке).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9. Никогда не делай того, что могло бы повредить слабейшим в нашем обществе (принцип основан на правиле распределительной справедливости </w:t>
      </w:r>
      <w:proofErr w:type="spellStart"/>
      <w:r w:rsidRPr="00731CEE">
        <w:rPr>
          <w:rFonts w:ascii="Roboto" w:eastAsia="Times New Roman" w:hAnsi="Roboto" w:cs="Times New Roman"/>
          <w:color w:val="002060"/>
          <w:sz w:val="27"/>
          <w:szCs w:val="27"/>
          <w:lang w:eastAsia="ru-RU"/>
        </w:rPr>
        <w:t>Ролса</w:t>
      </w:r>
      <w:proofErr w:type="spellEnd"/>
      <w:r w:rsidRPr="00731CEE">
        <w:rPr>
          <w:rFonts w:ascii="Roboto" w:eastAsia="Times New Roman" w:hAnsi="Roboto" w:cs="Times New Roman"/>
          <w:color w:val="002060"/>
          <w:sz w:val="27"/>
          <w:szCs w:val="27"/>
          <w:lang w:eastAsia="ru-RU"/>
        </w:rPr>
        <w:t xml:space="preserve">).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10. Никогда не делай того, что препятствовало бы праву другого человека на саморазвитие и самореализацию (принцип основан на теории </w:t>
      </w:r>
      <w:proofErr w:type="spellStart"/>
      <w:r w:rsidRPr="00731CEE">
        <w:rPr>
          <w:rFonts w:ascii="Roboto" w:eastAsia="Times New Roman" w:hAnsi="Roboto" w:cs="Times New Roman"/>
          <w:color w:val="002060"/>
          <w:sz w:val="27"/>
          <w:szCs w:val="27"/>
          <w:lang w:eastAsia="ru-RU"/>
        </w:rPr>
        <w:t>Нозика</w:t>
      </w:r>
      <w:proofErr w:type="spellEnd"/>
      <w:r w:rsidRPr="00731CEE">
        <w:rPr>
          <w:rFonts w:ascii="Roboto" w:eastAsia="Times New Roman" w:hAnsi="Roboto" w:cs="Times New Roman"/>
          <w:color w:val="002060"/>
          <w:sz w:val="27"/>
          <w:szCs w:val="27"/>
          <w:lang w:eastAsia="ru-RU"/>
        </w:rPr>
        <w:t xml:space="preserve"> о расширении степени свободы личности, необходимой для развития общества).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Идеальной, хотя и отдаленной, целью любого цивилизованного сообщества становится тип отношений, основанный на торжестве морально-этических принципов.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Потребность общества передавать свой опыт и знания подрастающим поколениям вызвала к жизни систему школьного образования и породила особый вид общественно необходимой деятельности – профессиональную педагогическую деятельность.</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И не случайно в настоящее время основным направлением инновационной работы в школе является реализация гуманистической составляющей образования, которая обеспечивается </w:t>
      </w:r>
      <w:r w:rsidRPr="00731CEE">
        <w:rPr>
          <w:rFonts w:ascii="Roboto" w:eastAsia="Times New Roman" w:hAnsi="Roboto" w:cs="Times New Roman"/>
          <w:i/>
          <w:iCs/>
          <w:color w:val="002060"/>
          <w:sz w:val="27"/>
          <w:szCs w:val="27"/>
          <w:lang w:eastAsia="ru-RU"/>
        </w:rPr>
        <w:t>личностью педагога</w:t>
      </w:r>
      <w:r w:rsidRPr="00731CEE">
        <w:rPr>
          <w:rFonts w:ascii="Roboto" w:eastAsia="Times New Roman" w:hAnsi="Roboto" w:cs="Times New Roman"/>
          <w:color w:val="002060"/>
          <w:sz w:val="27"/>
          <w:szCs w:val="27"/>
          <w:lang w:eastAsia="ru-RU"/>
        </w:rPr>
        <w:t xml:space="preserve">.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К педагогам сегодня предъявляются наряду с вполне обоснованными требованиями и много завышенных, нереалистических. Необходимо чёткое разграничение между первыми и вторыми, разобраться в этом помогут хорошо продуманные нормы профессиональной морали. Завышенные требования невольно провоцируют педагогов на минимизацию, сокращение своих профессиональных обязанностей. Увеличивается напряженность в отношениях с родителями, которые разочаровываются в своих ожиданиях и не видят в педагоге партнера по совместному воспитанию детей. Защитить педагогов от преувеличенных и необоснованных требований, а учеников и </w:t>
      </w:r>
      <w:proofErr w:type="gramStart"/>
      <w:r w:rsidRPr="00731CEE">
        <w:rPr>
          <w:rFonts w:ascii="Roboto" w:eastAsia="Times New Roman" w:hAnsi="Roboto" w:cs="Times New Roman"/>
          <w:color w:val="002060"/>
          <w:sz w:val="27"/>
          <w:szCs w:val="27"/>
          <w:lang w:eastAsia="ru-RU"/>
        </w:rPr>
        <w:t xml:space="preserve">родителей от </w:t>
      </w:r>
      <w:r w:rsidRPr="00731CEE">
        <w:rPr>
          <w:rFonts w:ascii="Roboto" w:eastAsia="Times New Roman" w:hAnsi="Roboto" w:cs="Times New Roman"/>
          <w:color w:val="002060"/>
          <w:sz w:val="27"/>
          <w:szCs w:val="27"/>
          <w:lang w:eastAsia="ru-RU"/>
        </w:rPr>
        <w:lastRenderedPageBreak/>
        <w:t>профессиональной некомпетентности</w:t>
      </w:r>
      <w:proofErr w:type="gramEnd"/>
      <w:r w:rsidRPr="00731CEE">
        <w:rPr>
          <w:rFonts w:ascii="Roboto" w:eastAsia="Times New Roman" w:hAnsi="Roboto" w:cs="Times New Roman"/>
          <w:color w:val="002060"/>
          <w:sz w:val="27"/>
          <w:szCs w:val="27"/>
          <w:lang w:eastAsia="ru-RU"/>
        </w:rPr>
        <w:t xml:space="preserve"> и ошибок педагогов смогут выверенные нормы реалистической профессиональной морали.</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Без морали и нравственности ни одна организация (деятельность) не может быть эффективной. Свод этических норм, способствующих достижению целей, стоящих перед школой </w:t>
      </w:r>
      <w:proofErr w:type="gramStart"/>
      <w:r w:rsidRPr="00731CEE">
        <w:rPr>
          <w:rFonts w:ascii="Roboto" w:eastAsia="Times New Roman" w:hAnsi="Roboto" w:cs="Times New Roman"/>
          <w:color w:val="002060"/>
          <w:sz w:val="27"/>
          <w:szCs w:val="27"/>
          <w:lang w:eastAsia="ru-RU"/>
        </w:rPr>
        <w:t>в управленческой науке</w:t>
      </w:r>
      <w:proofErr w:type="gramEnd"/>
      <w:r w:rsidRPr="00731CEE">
        <w:rPr>
          <w:rFonts w:ascii="Roboto" w:eastAsia="Times New Roman" w:hAnsi="Roboto" w:cs="Times New Roman"/>
          <w:color w:val="002060"/>
          <w:sz w:val="27"/>
          <w:szCs w:val="27"/>
          <w:lang w:eastAsia="ru-RU"/>
        </w:rPr>
        <w:t xml:space="preserve"> получил название </w:t>
      </w:r>
      <w:r w:rsidRPr="00731CEE">
        <w:rPr>
          <w:rFonts w:ascii="Roboto" w:eastAsia="Times New Roman" w:hAnsi="Roboto" w:cs="Times New Roman"/>
          <w:i/>
          <w:iCs/>
          <w:color w:val="002060"/>
          <w:sz w:val="27"/>
          <w:szCs w:val="27"/>
          <w:lang w:eastAsia="ru-RU"/>
        </w:rPr>
        <w:t>«корпоративная этика».</w:t>
      </w:r>
      <w:r w:rsidRPr="00731CEE">
        <w:rPr>
          <w:rFonts w:ascii="Roboto" w:eastAsia="Times New Roman" w:hAnsi="Roboto" w:cs="Times New Roman"/>
          <w:color w:val="002060"/>
          <w:sz w:val="27"/>
          <w:szCs w:val="27"/>
          <w:lang w:eastAsia="ru-RU"/>
        </w:rPr>
        <w:t xml:space="preserve">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Педагогическая этика рассматривает сущность основных категорий педагогической морали и моральных ценностей. Моральными ценностями можно назвать систему представлений о добре и зле, справедливости и чести, которые выступают своеобразной оценкой характера жизненных явлений, нравственных достоинств и поступков людей и т.п. К педагогической деятельности применимы все основные моральные понятия, однако отдельные понятия отражают такие черты педагогических воззрений, деятельности и отношений, которые выделяют педагогическую этику в относительно самостоятельный раздел этики. Среди этих категорий — </w:t>
      </w:r>
      <w:r w:rsidRPr="00731CEE">
        <w:rPr>
          <w:rFonts w:ascii="Roboto" w:eastAsia="Times New Roman" w:hAnsi="Roboto" w:cs="Times New Roman"/>
          <w:i/>
          <w:iCs/>
          <w:color w:val="002060"/>
          <w:sz w:val="27"/>
          <w:szCs w:val="27"/>
          <w:lang w:eastAsia="ru-RU"/>
        </w:rPr>
        <w:t>профессиональный педагогический долг, педагогическая справедливость, педагогическая честь и педагогический авторитет</w:t>
      </w:r>
      <w:r w:rsidRPr="00731CEE">
        <w:rPr>
          <w:rFonts w:ascii="Roboto" w:eastAsia="Times New Roman" w:hAnsi="Roboto" w:cs="Times New Roman"/>
          <w:color w:val="002060"/>
          <w:sz w:val="27"/>
          <w:szCs w:val="27"/>
          <w:lang w:eastAsia="ru-RU"/>
        </w:rPr>
        <w:t xml:space="preserve">.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i/>
          <w:iCs/>
          <w:color w:val="002060"/>
          <w:sz w:val="27"/>
          <w:szCs w:val="27"/>
          <w:lang w:eastAsia="ru-RU"/>
        </w:rPr>
        <w:t>Справедливость</w:t>
      </w:r>
      <w:r w:rsidRPr="00731CEE">
        <w:rPr>
          <w:rFonts w:ascii="Roboto" w:eastAsia="Times New Roman" w:hAnsi="Roboto" w:cs="Times New Roman"/>
          <w:color w:val="002060"/>
          <w:sz w:val="27"/>
          <w:szCs w:val="27"/>
          <w:lang w:eastAsia="ru-RU"/>
        </w:rPr>
        <w:t xml:space="preserve"> вообще характеризует соответствие между достоинствами людей и их общественным признанием, правами и обязанностями; педагогическая справедливость имеет специфические черты, представляя собой своеобразное мерило объективности учителя, уровня его нравственной воспитанности (доброты, принципиальности, человечности), проявляющейся в его оценках поступках учащихся, их отношения к учёбе, общественно полезной деятельности и т.д. Справедливость это нравственное качество учителя и оценка мер его воздействия на учащихся, соответствующая их реальным заслугам перед коллективом. Специфика педагогической справедливости заключается в том, что оценка действия и ответная реакция на неё находятся у педагога и учащихся на разных уровнях нравственной зрелости; в том, что определение меры объективности зависит от педагога в большей степени; в том, что общей моральной оценке подвергается взаимодействие сторон с неравной самозащитой; наконец, в том, что педагогически необходимое, запрограммированное педагогом, может не осознаваться учениками.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i/>
          <w:iCs/>
          <w:color w:val="002060"/>
          <w:sz w:val="27"/>
          <w:szCs w:val="27"/>
          <w:lang w:eastAsia="ru-RU"/>
        </w:rPr>
        <w:lastRenderedPageBreak/>
        <w:t>Профессиональный педагогический долг</w:t>
      </w:r>
      <w:r w:rsidRPr="00731CEE">
        <w:rPr>
          <w:rFonts w:ascii="Roboto" w:eastAsia="Times New Roman" w:hAnsi="Roboto" w:cs="Times New Roman"/>
          <w:color w:val="002060"/>
          <w:sz w:val="27"/>
          <w:szCs w:val="27"/>
          <w:lang w:eastAsia="ru-RU"/>
        </w:rPr>
        <w:t xml:space="preserve"> — одна из важнейших категорий педагогической этики. В этом понятии концентрируются представления о совокупности требований и моральных предписаний, предъявляемых обществом к личности учителя, к выполнению профессиональных обязанностей: осуществлять определённые трудовые функции, преимущественно интеллектуальные, правильно строить взаимоотношения с учащимися, их родителями (рассмотрение этой проблемы явилось темой настоящего реферата), коллегами по работе, глубоко осознавать свой отношение к выбранной профессии, ученическому и педагогическому коллективу и обществу в целом. 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 В профессиональном долге педагога запрограммирована необходимость творческого отношения к своему труду, особая требовательность к себе, стремление к пополнению профессиональных знаний и повышению педагогического мастерства, необходимость уважительного и требовательного отношения к учащимся и их родителям, умение разрешать сложные коллизии и конфликты школьной жизни.</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i/>
          <w:iCs/>
          <w:color w:val="002060"/>
          <w:sz w:val="27"/>
          <w:szCs w:val="27"/>
          <w:lang w:eastAsia="ru-RU"/>
        </w:rPr>
        <w:t>Профессиональная честь в педагогике</w:t>
      </w:r>
      <w:r w:rsidRPr="00731CEE">
        <w:rPr>
          <w:rFonts w:ascii="Roboto" w:eastAsia="Times New Roman" w:hAnsi="Roboto" w:cs="Times New Roman"/>
          <w:color w:val="002060"/>
          <w:sz w:val="27"/>
          <w:szCs w:val="27"/>
          <w:lang w:eastAsia="ru-RU"/>
        </w:rPr>
        <w:t xml:space="preserve"> — это понятие, выражающее не только осознание учителем своей значимости, но и общественное признание, общественное уважение его моральных заслуг и качеств. Высоко развитое осознание индивидуальной чести и личного достоинства в профессии педагога выделяется отчётливо. Если учителем в своём поведении и межличностных отношениях нарушаются требования, предъявляемые обществом к идеалу педагога, то соответственно им демонстрируется пренебрежение к профессиональной чести и достоинству. Честь учителя — общественная оценка его реальных профессиональных достоинств, проявляющихся в процессе выполнения им профессионального долга. </w:t>
      </w:r>
    </w:p>
    <w:p w:rsidR="00731CEE" w:rsidRPr="00731CEE" w:rsidRDefault="00731CEE" w:rsidP="00731CEE">
      <w:pPr>
        <w:shd w:val="clear" w:color="auto" w:fill="FFFFFF"/>
        <w:spacing w:before="100" w:beforeAutospacing="1" w:after="450"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t xml:space="preserve">Наконец, </w:t>
      </w:r>
      <w:r w:rsidRPr="00731CEE">
        <w:rPr>
          <w:rFonts w:ascii="Roboto" w:eastAsia="Times New Roman" w:hAnsi="Roboto" w:cs="Times New Roman"/>
          <w:i/>
          <w:iCs/>
          <w:color w:val="002060"/>
          <w:sz w:val="27"/>
          <w:szCs w:val="27"/>
          <w:lang w:eastAsia="ru-RU"/>
        </w:rPr>
        <w:t>педагогический авторитет учителя</w:t>
      </w:r>
      <w:r w:rsidRPr="00731CEE">
        <w:rPr>
          <w:rFonts w:ascii="Roboto" w:eastAsia="Times New Roman" w:hAnsi="Roboto" w:cs="Times New Roman"/>
          <w:color w:val="002060"/>
          <w:sz w:val="27"/>
          <w:szCs w:val="27"/>
          <w:lang w:eastAsia="ru-RU"/>
        </w:rPr>
        <w:t xml:space="preserve"> — это его моральный статус в коллективе учащихся и коллег, это своеобразная форма дисциплины, при помощи которой авторитетный и уважаемый учитель регулирует поведение воспитуемых, влияет на их убеждения. Педагогический авторитет зависит от предшествующей морально-этической и психолого-педагогической подготовки учителя. Уровень его определяется глубиной знаний, эрудицией, мастерством, отношением к работе и т.д. </w:t>
      </w:r>
    </w:p>
    <w:p w:rsidR="00731CEE" w:rsidRPr="00731CEE" w:rsidRDefault="00731CEE" w:rsidP="00731CEE">
      <w:pPr>
        <w:shd w:val="clear" w:color="auto" w:fill="FFFFFF"/>
        <w:spacing w:before="100" w:beforeAutospacing="1" w:line="300" w:lineRule="auto"/>
        <w:rPr>
          <w:rFonts w:ascii="Roboto" w:eastAsia="Times New Roman" w:hAnsi="Roboto" w:cs="Times New Roman"/>
          <w:color w:val="002060"/>
          <w:sz w:val="27"/>
          <w:szCs w:val="27"/>
          <w:lang w:eastAsia="ru-RU"/>
        </w:rPr>
      </w:pPr>
      <w:r w:rsidRPr="00731CEE">
        <w:rPr>
          <w:rFonts w:ascii="Roboto" w:eastAsia="Times New Roman" w:hAnsi="Roboto" w:cs="Times New Roman"/>
          <w:color w:val="002060"/>
          <w:sz w:val="27"/>
          <w:szCs w:val="27"/>
          <w:lang w:eastAsia="ru-RU"/>
        </w:rPr>
        <w:lastRenderedPageBreak/>
        <w:t>  Корпоративная этика педагога подразумевает определенные требования к его поведению по отношению к себе, коллегам, администрации образовательного учреждения, учащимся и их родителям, а также ко всему социальному окружению.</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6703BB" w:rsidRPr="00731CEE" w:rsidTr="00731CEE">
        <w:trPr>
          <w:tblCellSpacing w:w="15" w:type="dxa"/>
        </w:trPr>
        <w:tc>
          <w:tcPr>
            <w:tcW w:w="0" w:type="auto"/>
            <w:tcBorders>
              <w:top w:val="outset" w:sz="6" w:space="0" w:color="auto"/>
              <w:left w:val="outset" w:sz="6" w:space="0" w:color="auto"/>
              <w:bottom w:val="single" w:sz="6" w:space="0" w:color="CCCCCC"/>
              <w:right w:val="outset" w:sz="6" w:space="0" w:color="auto"/>
            </w:tcBorders>
            <w:tcMar>
              <w:top w:w="75" w:type="dxa"/>
              <w:left w:w="105" w:type="dxa"/>
              <w:bottom w:w="75" w:type="dxa"/>
              <w:right w:w="105" w:type="dxa"/>
            </w:tcMar>
            <w:vAlign w:val="center"/>
            <w:hideMark/>
          </w:tcPr>
          <w:p w:rsidR="00731CEE" w:rsidRPr="00731CEE" w:rsidRDefault="00731CEE" w:rsidP="00731CEE">
            <w:pPr>
              <w:spacing w:before="100" w:beforeAutospacing="1" w:after="450" w:line="240" w:lineRule="auto"/>
              <w:rPr>
                <w:rFonts w:ascii="Roboto" w:eastAsia="Times New Roman" w:hAnsi="Roboto" w:cs="Times New Roman"/>
                <w:i/>
                <w:iCs/>
                <w:color w:val="002060"/>
                <w:sz w:val="27"/>
                <w:szCs w:val="27"/>
                <w:lang w:eastAsia="ru-RU"/>
              </w:rPr>
            </w:pPr>
            <w:r w:rsidRPr="00731CEE">
              <w:rPr>
                <w:rFonts w:ascii="Roboto" w:eastAsia="Times New Roman" w:hAnsi="Roboto" w:cs="Times New Roman"/>
                <w:b/>
                <w:bCs/>
                <w:i/>
                <w:iCs/>
                <w:color w:val="002060"/>
                <w:sz w:val="27"/>
                <w:szCs w:val="27"/>
                <w:lang w:eastAsia="ru-RU"/>
              </w:rPr>
              <w:t>Кодекс профессиональной этики педагога</w:t>
            </w:r>
            <w:r w:rsidRPr="00731CEE">
              <w:rPr>
                <w:rFonts w:ascii="Roboto" w:eastAsia="Times New Roman" w:hAnsi="Roboto" w:cs="Times New Roman"/>
                <w:i/>
                <w:iCs/>
                <w:color w:val="002060"/>
                <w:sz w:val="27"/>
                <w:szCs w:val="27"/>
                <w:lang w:eastAsia="ru-RU"/>
              </w:rPr>
              <w:t xml:space="preserve"> определяет совокупность нравственных требований, вытекающих из принципов и норм педагогической морали, и регулирует его поведение и систему отношений в процессе педагогической деятельности. Одной из основ кодекса профессиональной этики учителя является установление основных требований, которые определяют отношение учителя к самому себе, к педагогическому труду, к ученическому и педагогическому коллективам и т.д.</w:t>
            </w:r>
          </w:p>
          <w:p w:rsidR="00731CEE" w:rsidRPr="00731CEE" w:rsidRDefault="00731CEE" w:rsidP="00731CEE">
            <w:pPr>
              <w:spacing w:before="100" w:beforeAutospacing="1" w:after="450" w:line="240" w:lineRule="auto"/>
              <w:rPr>
                <w:rFonts w:ascii="Roboto" w:eastAsia="Times New Roman" w:hAnsi="Roboto" w:cs="Times New Roman"/>
                <w:i/>
                <w:iCs/>
                <w:color w:val="002060"/>
                <w:sz w:val="27"/>
                <w:szCs w:val="27"/>
                <w:lang w:eastAsia="ru-RU"/>
              </w:rPr>
            </w:pPr>
            <w:r w:rsidRPr="00731CEE">
              <w:rPr>
                <w:rFonts w:ascii="Roboto" w:eastAsia="Times New Roman" w:hAnsi="Roboto" w:cs="Times New Roman"/>
                <w:b/>
                <w:bCs/>
                <w:i/>
                <w:iCs/>
                <w:color w:val="002060"/>
                <w:sz w:val="27"/>
                <w:szCs w:val="27"/>
                <w:u w:val="single"/>
                <w:lang w:eastAsia="ru-RU"/>
              </w:rPr>
              <w:t>Кодекс профессиональной этики педагога</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u w:val="single"/>
                <w:lang w:eastAsia="ru-RU"/>
              </w:rPr>
              <w:t>Отношение к образовательному учреждению</w:t>
            </w:r>
            <w:r w:rsidRPr="00731CEE">
              <w:rPr>
                <w:rFonts w:ascii="Roboto" w:eastAsia="Times New Roman" w:hAnsi="Roboto" w:cs="Times New Roman"/>
                <w:b/>
                <w:bCs/>
                <w:i/>
                <w:iCs/>
                <w:color w:val="002060"/>
                <w:sz w:val="27"/>
                <w:szCs w:val="27"/>
                <w:lang w:eastAsia="ru-RU"/>
              </w:rPr>
              <w:t xml:space="preserve"> – преданность, благодарность.</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 xml:space="preserve">Отношение </w:t>
            </w:r>
            <w:r w:rsidRPr="00731CEE">
              <w:rPr>
                <w:rFonts w:ascii="Roboto" w:eastAsia="Times New Roman" w:hAnsi="Roboto" w:cs="Times New Roman"/>
                <w:b/>
                <w:bCs/>
                <w:i/>
                <w:iCs/>
                <w:color w:val="002060"/>
                <w:sz w:val="27"/>
                <w:szCs w:val="27"/>
                <w:u w:val="single"/>
                <w:lang w:eastAsia="ru-RU"/>
              </w:rPr>
              <w:t>к работе</w:t>
            </w:r>
            <w:r w:rsidRPr="00731CEE">
              <w:rPr>
                <w:rFonts w:ascii="Roboto" w:eastAsia="Times New Roman" w:hAnsi="Roboto" w:cs="Times New Roman"/>
                <w:b/>
                <w:bCs/>
                <w:i/>
                <w:iCs/>
                <w:color w:val="002060"/>
                <w:sz w:val="27"/>
                <w:szCs w:val="27"/>
                <w:lang w:eastAsia="ru-RU"/>
              </w:rPr>
              <w:t xml:space="preserve"> – усердие, ответственность, исполнительность, бережливость, чувство гордости за свою работу.</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 xml:space="preserve">Отношение </w:t>
            </w:r>
            <w:r w:rsidRPr="00731CEE">
              <w:rPr>
                <w:rFonts w:ascii="Roboto" w:eastAsia="Times New Roman" w:hAnsi="Roboto" w:cs="Times New Roman"/>
                <w:b/>
                <w:bCs/>
                <w:i/>
                <w:iCs/>
                <w:color w:val="002060"/>
                <w:sz w:val="27"/>
                <w:szCs w:val="27"/>
                <w:u w:val="single"/>
                <w:lang w:eastAsia="ru-RU"/>
              </w:rPr>
              <w:t>к старшим коллегам-педагогам</w:t>
            </w:r>
            <w:r w:rsidRPr="00731CEE">
              <w:rPr>
                <w:rFonts w:ascii="Roboto" w:eastAsia="Times New Roman" w:hAnsi="Roboto" w:cs="Times New Roman"/>
                <w:b/>
                <w:bCs/>
                <w:i/>
                <w:iCs/>
                <w:color w:val="002060"/>
                <w:sz w:val="27"/>
                <w:szCs w:val="27"/>
                <w:lang w:eastAsia="ru-RU"/>
              </w:rPr>
              <w:t xml:space="preserve"> – уважение, учтивость.</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 xml:space="preserve">Отношение </w:t>
            </w:r>
            <w:r w:rsidRPr="00731CEE">
              <w:rPr>
                <w:rFonts w:ascii="Roboto" w:eastAsia="Times New Roman" w:hAnsi="Roboto" w:cs="Times New Roman"/>
                <w:b/>
                <w:bCs/>
                <w:i/>
                <w:iCs/>
                <w:color w:val="002060"/>
                <w:sz w:val="27"/>
                <w:szCs w:val="27"/>
                <w:u w:val="single"/>
                <w:lang w:eastAsia="ru-RU"/>
              </w:rPr>
              <w:t>к ученикам</w:t>
            </w:r>
            <w:r w:rsidRPr="00731CEE">
              <w:rPr>
                <w:rFonts w:ascii="Roboto" w:eastAsia="Times New Roman" w:hAnsi="Roboto" w:cs="Times New Roman"/>
                <w:b/>
                <w:bCs/>
                <w:i/>
                <w:iCs/>
                <w:color w:val="002060"/>
                <w:sz w:val="27"/>
                <w:szCs w:val="27"/>
                <w:lang w:eastAsia="ru-RU"/>
              </w:rPr>
              <w:t xml:space="preserve"> – сотрудничество, внимание.</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Педагогическая мораль определяет педагогическую целесообразность и необходимость установления партнерских отношений с учащимися за счет</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уважения личности учащегося</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 xml:space="preserve">обращения к учащимся по имени </w:t>
            </w:r>
            <w:r w:rsidRPr="00731CEE">
              <w:rPr>
                <w:rFonts w:ascii="Roboto" w:eastAsia="Times New Roman" w:hAnsi="Roboto" w:cs="Times New Roman"/>
                <w:b/>
                <w:bCs/>
                <w:i/>
                <w:iCs/>
                <w:color w:val="002060"/>
                <w:sz w:val="27"/>
                <w:szCs w:val="27"/>
                <w:lang w:eastAsia="ru-RU"/>
              </w:rPr>
              <w:t>(звук собственного имени для человека – самая приятная мелодия; услышав его, ученик «автоматически» настраивается на доверительное общение с человеком)</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исключения в общении с учащимися крика и оскорблений</w:t>
            </w:r>
            <w:r w:rsidRPr="00731CEE">
              <w:rPr>
                <w:rFonts w:ascii="Roboto" w:eastAsia="Times New Roman" w:hAnsi="Roboto" w:cs="Times New Roman"/>
                <w:b/>
                <w:bCs/>
                <w:i/>
                <w:iCs/>
                <w:color w:val="002060"/>
                <w:sz w:val="27"/>
                <w:szCs w:val="27"/>
                <w:lang w:eastAsia="ru-RU"/>
              </w:rPr>
              <w:t xml:space="preserve">. При восприятии слов ребенок сначала реагирует на интонацию и лишь потом усваивает смысл сказанного. Крик педагога вызывает у ученика реакцию защиты и </w:t>
            </w:r>
            <w:proofErr w:type="gramStart"/>
            <w:r w:rsidRPr="00731CEE">
              <w:rPr>
                <w:rFonts w:ascii="Roboto" w:eastAsia="Times New Roman" w:hAnsi="Roboto" w:cs="Times New Roman"/>
                <w:b/>
                <w:bCs/>
                <w:i/>
                <w:iCs/>
                <w:color w:val="002060"/>
                <w:sz w:val="27"/>
                <w:szCs w:val="27"/>
                <w:lang w:eastAsia="ru-RU"/>
              </w:rPr>
              <w:t>теряет  воздействующую</w:t>
            </w:r>
            <w:proofErr w:type="gramEnd"/>
            <w:r w:rsidRPr="00731CEE">
              <w:rPr>
                <w:rFonts w:ascii="Roboto" w:eastAsia="Times New Roman" w:hAnsi="Roboto" w:cs="Times New Roman"/>
                <w:b/>
                <w:bCs/>
                <w:i/>
                <w:iCs/>
                <w:color w:val="002060"/>
                <w:sz w:val="27"/>
                <w:szCs w:val="27"/>
                <w:lang w:eastAsia="ru-RU"/>
              </w:rPr>
              <w:t xml:space="preserve"> силу.</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lastRenderedPageBreak/>
              <w:t xml:space="preserve">планирования учебной и </w:t>
            </w:r>
            <w:proofErr w:type="spellStart"/>
            <w:r w:rsidRPr="00731CEE">
              <w:rPr>
                <w:rFonts w:ascii="Roboto" w:eastAsia="Times New Roman" w:hAnsi="Roboto" w:cs="Times New Roman"/>
                <w:i/>
                <w:iCs/>
                <w:color w:val="002060"/>
                <w:sz w:val="27"/>
                <w:szCs w:val="27"/>
                <w:lang w:eastAsia="ru-RU"/>
              </w:rPr>
              <w:t>внеучебной</w:t>
            </w:r>
            <w:proofErr w:type="spellEnd"/>
            <w:r w:rsidRPr="00731CEE">
              <w:rPr>
                <w:rFonts w:ascii="Roboto" w:eastAsia="Times New Roman" w:hAnsi="Roboto" w:cs="Times New Roman"/>
                <w:i/>
                <w:iCs/>
                <w:color w:val="002060"/>
                <w:sz w:val="27"/>
                <w:szCs w:val="27"/>
                <w:lang w:eastAsia="ru-RU"/>
              </w:rPr>
              <w:t xml:space="preserve"> деятельности совместно с учащимися</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раскрытия и развития индивидуальности каждого учащегося в урочной и внеурочной деятельности</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выявления и поощрения индивидуальных положительных качеств, достижений учащихся</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учета мнения учащихся, признания собственной вины во всех возникающих проблемах</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 xml:space="preserve">реализации на практике права учащихся на собственное убеждение и выбор. </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 Требования кодекса профессиональной этики по отношению к родителям учащихся:</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сознание и нравственная ответственность перед родителями учащихся за результаты обучения и воспитания</w:t>
            </w:r>
            <w:r w:rsidRPr="00731CEE">
              <w:rPr>
                <w:rFonts w:ascii="Roboto" w:eastAsia="Times New Roman" w:hAnsi="Roboto" w:cs="Times New Roman"/>
                <w:b/>
                <w:bCs/>
                <w:i/>
                <w:iCs/>
                <w:color w:val="002060"/>
                <w:sz w:val="27"/>
                <w:szCs w:val="27"/>
                <w:lang w:eastAsia="ru-RU"/>
              </w:rPr>
              <w:t>.</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 xml:space="preserve">поиск контактов с родителями учащихся и осознание своей ответственности за организацию такого сотрудничества, </w:t>
            </w:r>
            <w:r w:rsidRPr="00731CEE">
              <w:rPr>
                <w:rFonts w:ascii="Roboto" w:eastAsia="Times New Roman" w:hAnsi="Roboto" w:cs="Times New Roman"/>
                <w:b/>
                <w:bCs/>
                <w:i/>
                <w:iCs/>
                <w:color w:val="002060"/>
                <w:sz w:val="27"/>
                <w:szCs w:val="27"/>
                <w:lang w:eastAsia="ru-RU"/>
              </w:rPr>
              <w:t>так как родители учащихся и педагог – это две стороны, взаимно ответственные за воспитание ребёнка перед обществом. Педагогическая целесообразность этого требования основана на необходимости всесторонней информации о ребёнке и учёте её в работе педагога, а также на необходимости преодоления разнобоя в требованиях по отношению к ребёнку между сторонами. При этом контакты педагога с родителями учащихся должны носить постоянный характер. Причины нежелания педагога устанавливать контакты с родителями учащихся могут лежать в области высокой самоуверенности в своих педагогических возможностях, равнодушии, отсутствии чувства сознания и ответственности.</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 xml:space="preserve">повышение авторитета родителей в глазах детей, умение оценить и показать детям наиболее значимые качества их родителей. </w:t>
            </w:r>
            <w:r w:rsidRPr="00731CEE">
              <w:rPr>
                <w:rFonts w:ascii="Roboto" w:eastAsia="Times New Roman" w:hAnsi="Roboto" w:cs="Times New Roman"/>
                <w:b/>
                <w:bCs/>
                <w:i/>
                <w:iCs/>
                <w:color w:val="002060"/>
                <w:sz w:val="27"/>
                <w:szCs w:val="27"/>
                <w:lang w:eastAsia="ru-RU"/>
              </w:rPr>
              <w:t xml:space="preserve">Причём педагогическая целесообразность этого велика – педагог приобщает детей к важной стороне нравственности, заставляет их задуматься, с какими интересными и уважаемыми людьми они живут. Хотя иногда педагогу приходится прибегать к усилиям, дабы преодолеть отчуждение, которое могло возникнуть в отношениях между ребёнком и его </w:t>
            </w:r>
            <w:r w:rsidRPr="00731CEE">
              <w:rPr>
                <w:rFonts w:ascii="Roboto" w:eastAsia="Times New Roman" w:hAnsi="Roboto" w:cs="Times New Roman"/>
                <w:b/>
                <w:bCs/>
                <w:i/>
                <w:iCs/>
                <w:color w:val="002060"/>
                <w:sz w:val="27"/>
                <w:szCs w:val="27"/>
                <w:lang w:eastAsia="ru-RU"/>
              </w:rPr>
              <w:lastRenderedPageBreak/>
              <w:t>родителями. Педагог, который смог повлиять на рост авторитета родителей в глазах своих детей, поднимает и свой авторитет.</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 xml:space="preserve">недопущение оскорбления родительских чувств необоснованной оценкой способностей, успеваемости и поведения детей. </w:t>
            </w:r>
            <w:r w:rsidRPr="00731CEE">
              <w:rPr>
                <w:rFonts w:ascii="Roboto" w:eastAsia="Times New Roman" w:hAnsi="Roboto" w:cs="Times New Roman"/>
                <w:b/>
                <w:bCs/>
                <w:i/>
                <w:iCs/>
                <w:color w:val="002060"/>
                <w:sz w:val="27"/>
                <w:szCs w:val="27"/>
                <w:lang w:eastAsia="ru-RU"/>
              </w:rPr>
              <w:t>Ведь всякая небрежность и предвзятость в суждениях о детях ими переживается и передаётся своим родителям, которые чутко реагируют на это. Педагог обязан давать ученикам только объективную характеристику.  Когда педагог осведомлён о семейных устоях и умеет понять родительские чувства, он говорит о ребёнке уважительно и со знанием дела, приобретая в родителях союзников в обучении и воспитании.                                                            </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 xml:space="preserve">тактичное предъявление необходимых требований к родителям с целью улучшения воспитания детей и совершенствования педагогических взглядов их родителей, но без перекладывания на них своих обязанностей. </w:t>
            </w:r>
            <w:r w:rsidRPr="00731CEE">
              <w:rPr>
                <w:rFonts w:ascii="Roboto" w:eastAsia="Times New Roman" w:hAnsi="Roboto" w:cs="Times New Roman"/>
                <w:b/>
                <w:bCs/>
                <w:i/>
                <w:iCs/>
                <w:color w:val="002060"/>
                <w:sz w:val="27"/>
                <w:szCs w:val="27"/>
                <w:lang w:eastAsia="ru-RU"/>
              </w:rPr>
              <w:t>Это означает, что родители могут в чём-то ошибаться, совершать непедагогические действия, в чём-то пренебрегать воспитанием детей, следовать устаревшим воззрениям – и педагог из соображений сотрудничества и создания благоприятных условий для педагогического процесса должен помочь развивать педагогическую культуру родителей, объяснять им зло педагогической безграмотности по отношению к их ребёнку. Однако при этом педагог не должен пытаться переложить свои обязанности на родителей, так как этим он расписывается в собственном педагогическом бессилии и нежелании нести ответственности за ученика.</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 xml:space="preserve">анализ критических замечаний родителей учащихся по отношению к педагогу. </w:t>
            </w:r>
            <w:r w:rsidRPr="00731CEE">
              <w:rPr>
                <w:rFonts w:ascii="Roboto" w:eastAsia="Times New Roman" w:hAnsi="Roboto" w:cs="Times New Roman"/>
                <w:b/>
                <w:bCs/>
                <w:i/>
                <w:iCs/>
                <w:color w:val="002060"/>
                <w:sz w:val="27"/>
                <w:szCs w:val="27"/>
                <w:lang w:eastAsia="ru-RU"/>
              </w:rPr>
              <w:t>Профессиональная мораль требует от педагога доброжелательного отношения к замечаниям родителей в его адрес. Хотя психологически педагогу далеко не всегда приятно бывает слышать критические замечания, так как многие их высказывающие мало осведомлены в педагогике вообще. Критика от родителей учащихся приобретает более конкретный и деловой характер, когда педагог сам организует родителей на неё, убедив их в том, что ему необходимо знать их мнение о том, правильно ли его понимают ученики и родители, имеются ли промахи в организации педагогического процесса. Требовательный к себе педагог с развитой самокритикой всегда найдёт в замечаниях родителей нечто полезное. Тем более что при отсутствии критики недовольство родителей сохраняется, приводя к взаимному непониманию и недоверию к авторитету педагога. В конечном итоге родители должны оценивать и положительные качества педагога.</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lastRenderedPageBreak/>
              <w:t xml:space="preserve">В своей книге К.М. Левитан определял необходимый минимум этических норм педагога, но, окончательно сжав </w:t>
            </w:r>
            <w:proofErr w:type="gramStart"/>
            <w:r w:rsidRPr="00731CEE">
              <w:rPr>
                <w:rFonts w:ascii="Roboto" w:eastAsia="Times New Roman" w:hAnsi="Roboto" w:cs="Times New Roman"/>
                <w:b/>
                <w:bCs/>
                <w:i/>
                <w:iCs/>
                <w:color w:val="002060"/>
                <w:sz w:val="27"/>
                <w:szCs w:val="27"/>
                <w:lang w:eastAsia="ru-RU"/>
              </w:rPr>
              <w:t>его ,</w:t>
            </w:r>
            <w:proofErr w:type="gramEnd"/>
            <w:r w:rsidRPr="00731CEE">
              <w:rPr>
                <w:rFonts w:ascii="Roboto" w:eastAsia="Times New Roman" w:hAnsi="Roboto" w:cs="Times New Roman"/>
                <w:b/>
                <w:bCs/>
                <w:i/>
                <w:iCs/>
                <w:color w:val="002060"/>
                <w:sz w:val="27"/>
                <w:szCs w:val="27"/>
                <w:lang w:eastAsia="ru-RU"/>
              </w:rPr>
              <w:t xml:space="preserve"> можно выделить главный «Не навреди!» Не навреди воспитаннику, не навреди коллеге, не навреди себе, чтобы не навредить никому.</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i/>
                <w:iCs/>
                <w:color w:val="002060"/>
                <w:sz w:val="27"/>
                <w:szCs w:val="27"/>
                <w:lang w:eastAsia="ru-RU"/>
              </w:rPr>
              <w:t>Профессиональная этика</w:t>
            </w:r>
            <w:r w:rsidRPr="00731CEE">
              <w:rPr>
                <w:rFonts w:ascii="Roboto" w:eastAsia="Times New Roman" w:hAnsi="Roboto" w:cs="Times New Roman"/>
                <w:b/>
                <w:bCs/>
                <w:i/>
                <w:iCs/>
                <w:color w:val="002060"/>
                <w:sz w:val="27"/>
                <w:szCs w:val="27"/>
                <w:lang w:eastAsia="ru-RU"/>
              </w:rPr>
              <w:t xml:space="preserve"> предполагает высокий уровень общей культуры специалиста. </w:t>
            </w:r>
            <w:r w:rsidRPr="00731CEE">
              <w:rPr>
                <w:rFonts w:ascii="Roboto" w:eastAsia="Times New Roman" w:hAnsi="Roboto" w:cs="Times New Roman"/>
                <w:i/>
                <w:iCs/>
                <w:color w:val="002060"/>
                <w:sz w:val="27"/>
                <w:szCs w:val="27"/>
                <w:lang w:eastAsia="ru-RU"/>
              </w:rPr>
              <w:t>Педагогическая культура</w:t>
            </w:r>
            <w:r w:rsidRPr="00731CEE">
              <w:rPr>
                <w:rFonts w:ascii="Roboto" w:eastAsia="Times New Roman" w:hAnsi="Roboto" w:cs="Times New Roman"/>
                <w:b/>
                <w:bCs/>
                <w:i/>
                <w:iCs/>
                <w:color w:val="002060"/>
                <w:sz w:val="27"/>
                <w:szCs w:val="27"/>
                <w:lang w:eastAsia="ru-RU"/>
              </w:rPr>
              <w:t xml:space="preserve"> – это некоторая совокупность ценностных отношений к образованию, к ребенку, которые предметно и практически реализуются в образовательных процессах. Задача современной школы, направленная на создание условий для саморазвивающейся свободной и ответственной личности, под силу только педагогам с высоким уровнем культуры. Профессиональное сознание, </w:t>
            </w:r>
            <w:r w:rsidRPr="00731CEE">
              <w:rPr>
                <w:rFonts w:ascii="Roboto" w:eastAsia="Times New Roman" w:hAnsi="Roboto" w:cs="Times New Roman"/>
                <w:i/>
                <w:iCs/>
                <w:color w:val="002060"/>
                <w:sz w:val="27"/>
                <w:szCs w:val="27"/>
                <w:lang w:eastAsia="ru-RU"/>
              </w:rPr>
              <w:t xml:space="preserve">профессиональную культуру педагога </w:t>
            </w:r>
            <w:r w:rsidRPr="00731CEE">
              <w:rPr>
                <w:rFonts w:ascii="Roboto" w:eastAsia="Times New Roman" w:hAnsi="Roboto" w:cs="Times New Roman"/>
                <w:b/>
                <w:bCs/>
                <w:i/>
                <w:iCs/>
                <w:color w:val="002060"/>
                <w:sz w:val="27"/>
                <w:szCs w:val="27"/>
                <w:lang w:eastAsia="ru-RU"/>
              </w:rPr>
              <w:t>возможно формировать только как культуру специалиста в области человеческого общения, хотя, бесспорно, с предметным «уклоном».</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 xml:space="preserve">Культура общения — доброжелательность, </w:t>
            </w:r>
            <w:proofErr w:type="spellStart"/>
            <w:r w:rsidRPr="00731CEE">
              <w:rPr>
                <w:rFonts w:ascii="Roboto" w:eastAsia="Times New Roman" w:hAnsi="Roboto" w:cs="Times New Roman"/>
                <w:b/>
                <w:bCs/>
                <w:i/>
                <w:iCs/>
                <w:color w:val="002060"/>
                <w:sz w:val="27"/>
                <w:szCs w:val="27"/>
                <w:lang w:eastAsia="ru-RU"/>
              </w:rPr>
              <w:t>эмпатия</w:t>
            </w:r>
            <w:proofErr w:type="spellEnd"/>
            <w:r w:rsidRPr="00731CEE">
              <w:rPr>
                <w:rFonts w:ascii="Roboto" w:eastAsia="Times New Roman" w:hAnsi="Roboto" w:cs="Times New Roman"/>
                <w:b/>
                <w:bCs/>
                <w:i/>
                <w:iCs/>
                <w:color w:val="002060"/>
                <w:sz w:val="27"/>
                <w:szCs w:val="27"/>
                <w:lang w:eastAsia="ru-RU"/>
              </w:rPr>
              <w:t xml:space="preserve"> (умение видеть мир глазами других), умение понять другого, умение управлять своим состоянием, чувствами, чуткость, такт, </w:t>
            </w:r>
            <w:proofErr w:type="gramStart"/>
            <w:r w:rsidRPr="00731CEE">
              <w:rPr>
                <w:rFonts w:ascii="Roboto" w:eastAsia="Times New Roman" w:hAnsi="Roboto" w:cs="Times New Roman"/>
                <w:b/>
                <w:bCs/>
                <w:i/>
                <w:iCs/>
                <w:color w:val="002060"/>
                <w:sz w:val="27"/>
                <w:szCs w:val="27"/>
                <w:lang w:eastAsia="ru-RU"/>
              </w:rPr>
              <w:t>внимание,  требовательность</w:t>
            </w:r>
            <w:proofErr w:type="gramEnd"/>
            <w:r w:rsidRPr="00731CEE">
              <w:rPr>
                <w:rFonts w:ascii="Roboto" w:eastAsia="Times New Roman" w:hAnsi="Roboto" w:cs="Times New Roman"/>
                <w:b/>
                <w:bCs/>
                <w:i/>
                <w:iCs/>
                <w:color w:val="002060"/>
                <w:sz w:val="27"/>
                <w:szCs w:val="27"/>
                <w:lang w:eastAsia="ru-RU"/>
              </w:rPr>
              <w:t xml:space="preserve"> к себе, терпимость к другому, оптимизм. Внешний облик идеального педагога (обобщение ответов учащихся 9-11 классов): приятное выражение лица, лёгкая улыбка, веселые добрые глаза. Качества, которые учащиеся больше всего ценят в педагоге: чувство юмора, терпение, доброта, весёлый характер, чуткость, внимание, требовательность к себе. </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И не случайно существует такое понятие как педагогический такт. Педагогический такт – это чувство меры в поведении и действиях учителя, включающее в себя высокую гуманность, уважение достоинства ученика, справедливость, выдержку и самообладание в отношениях с детьми, родителями, коллегами по труду. Педагогический такт – одна из форм реализации педагогической этики.</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Основные элементы педагогического такта перечислены выше в кодексе профессиональной этики педагога. А проявляется он в следующем:</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 xml:space="preserve">– во внешнем облике </w:t>
            </w:r>
            <w:proofErr w:type="gramStart"/>
            <w:r w:rsidRPr="00731CEE">
              <w:rPr>
                <w:rFonts w:ascii="Roboto" w:eastAsia="Times New Roman" w:hAnsi="Roboto" w:cs="Times New Roman"/>
                <w:b/>
                <w:bCs/>
                <w:i/>
                <w:iCs/>
                <w:color w:val="002060"/>
                <w:sz w:val="27"/>
                <w:szCs w:val="27"/>
                <w:lang w:eastAsia="ru-RU"/>
              </w:rPr>
              <w:t>педагога;–</w:t>
            </w:r>
            <w:proofErr w:type="gramEnd"/>
            <w:r w:rsidRPr="00731CEE">
              <w:rPr>
                <w:rFonts w:ascii="Roboto" w:eastAsia="Times New Roman" w:hAnsi="Roboto" w:cs="Times New Roman"/>
                <w:b/>
                <w:bCs/>
                <w:i/>
                <w:iCs/>
                <w:color w:val="002060"/>
                <w:sz w:val="27"/>
                <w:szCs w:val="27"/>
                <w:lang w:eastAsia="ru-RU"/>
              </w:rPr>
              <w:t xml:space="preserve"> в умении быстро и правильно оценить сложившуюся обстановку и в то же время не торопиться с выводами о поведении и способностях воспитанников;– в умении сдерживать свои чувства и не терять самообладания в сложной ситуации;– в сочетании разумной требовательности с чутким отношением к учащимся;– в </w:t>
            </w:r>
            <w:r w:rsidRPr="00731CEE">
              <w:rPr>
                <w:rFonts w:ascii="Roboto" w:eastAsia="Times New Roman" w:hAnsi="Roboto" w:cs="Times New Roman"/>
                <w:b/>
                <w:bCs/>
                <w:i/>
                <w:iCs/>
                <w:color w:val="002060"/>
                <w:sz w:val="27"/>
                <w:szCs w:val="27"/>
                <w:lang w:eastAsia="ru-RU"/>
              </w:rPr>
              <w:lastRenderedPageBreak/>
              <w:t>хорошем знании возрастных и индивидуальных особенностей учащихся;– в самокритичной оценке своего труда.</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Тактичный педагог приходит вовремя на работу, деловые встречи; своевременно возвращает то, что одалживал; не повторяет слухов, непроверенных фактов, тем более, если они могут нанести ущерб окружающим. Педагогический такт является важным компонентом нравственной культуры учителя.</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Среди требований, предъявляемых к педагогической культуре учителя, есть общечеловеческие, которые были выработаны в ходе развития педагогической практики. Но в сфере педагогического труда свои особенности и влияние имеет и моральная регуляция, неотъемлемым элементом которой является нравственное самовоспитание. Ведь многие действия педагога никем не контролируются. Зачастую своим действиям и поступкам он сам даёт оценку, сам же их корректирует. Поэтому моральный “барометр” учителя – его педагогическая совесть – должен быть чувствительным в высокой степени.</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Вывод.</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всё это имеет первостепенное значение для духовно – нравственного развития и воспитания обучающихся. Никакие воспитательные программы не будут эффективны, если педагог не являет собой всегда главный для обучающихся пример нравственного и гражданского личностного поведения” (“Концепция духовно-нравственного развития и воспитания личности гражданина России”)</w:t>
            </w:r>
          </w:p>
          <w:p w:rsidR="00731CEE" w:rsidRPr="00731CEE" w:rsidRDefault="00731CEE" w:rsidP="00731CEE">
            <w:pPr>
              <w:spacing w:before="100" w:beforeAutospacing="1" w:after="450" w:line="240" w:lineRule="auto"/>
              <w:rPr>
                <w:rFonts w:ascii="Roboto" w:eastAsia="Times New Roman" w:hAnsi="Roboto" w:cs="Times New Roman"/>
                <w:b/>
                <w:bCs/>
                <w:i/>
                <w:iCs/>
                <w:color w:val="002060"/>
                <w:sz w:val="27"/>
                <w:szCs w:val="27"/>
                <w:lang w:eastAsia="ru-RU"/>
              </w:rPr>
            </w:pPr>
            <w:r w:rsidRPr="00731CEE">
              <w:rPr>
                <w:rFonts w:ascii="Roboto" w:eastAsia="Times New Roman" w:hAnsi="Roboto" w:cs="Times New Roman"/>
                <w:b/>
                <w:bCs/>
                <w:i/>
                <w:iCs/>
                <w:color w:val="002060"/>
                <w:sz w:val="27"/>
                <w:szCs w:val="27"/>
                <w:lang w:eastAsia="ru-RU"/>
              </w:rPr>
              <w:t>Поэтому на современном этапе модернизации образования соблюдение педагогами норм корпоративной этики является остро необходимым условием — условием эффективного существования организации.</w:t>
            </w:r>
          </w:p>
        </w:tc>
      </w:tr>
    </w:tbl>
    <w:p w:rsidR="00731CEE" w:rsidRPr="00006119" w:rsidRDefault="00731CEE" w:rsidP="00006119">
      <w:pPr>
        <w:spacing w:after="135" w:line="240" w:lineRule="auto"/>
        <w:rPr>
          <w:rFonts w:ascii="Helvetica" w:eastAsia="Times New Roman" w:hAnsi="Helvetica" w:cs="Helvetica"/>
          <w:color w:val="002060"/>
          <w:sz w:val="20"/>
          <w:szCs w:val="20"/>
          <w:lang w:eastAsia="ru-RU"/>
        </w:rPr>
      </w:pPr>
    </w:p>
    <w:p w:rsidR="008C3647" w:rsidRPr="00006119" w:rsidRDefault="008C3647">
      <w:pPr>
        <w:rPr>
          <w:color w:val="002060"/>
        </w:rPr>
      </w:pPr>
    </w:p>
    <w:sectPr w:rsidR="008C3647" w:rsidRPr="00006119" w:rsidSect="00006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5407C"/>
    <w:multiLevelType w:val="multilevel"/>
    <w:tmpl w:val="415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166BD"/>
    <w:multiLevelType w:val="multilevel"/>
    <w:tmpl w:val="79F8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1F"/>
    <w:rsid w:val="00006119"/>
    <w:rsid w:val="000632F2"/>
    <w:rsid w:val="006703BB"/>
    <w:rsid w:val="00731CEE"/>
    <w:rsid w:val="008C3647"/>
    <w:rsid w:val="0091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03286-8645-462F-AEAE-6DBC811B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8272">
      <w:bodyDiv w:val="1"/>
      <w:marLeft w:val="0"/>
      <w:marRight w:val="0"/>
      <w:marTop w:val="0"/>
      <w:marBottom w:val="900"/>
      <w:divBdr>
        <w:top w:val="none" w:sz="0" w:space="0" w:color="auto"/>
        <w:left w:val="none" w:sz="0" w:space="0" w:color="auto"/>
        <w:bottom w:val="none" w:sz="0" w:space="0" w:color="auto"/>
        <w:right w:val="none" w:sz="0" w:space="0" w:color="auto"/>
      </w:divBdr>
      <w:divsChild>
        <w:div w:id="99565827">
          <w:marLeft w:val="0"/>
          <w:marRight w:val="4050"/>
          <w:marTop w:val="0"/>
          <w:marBottom w:val="0"/>
          <w:divBdr>
            <w:top w:val="none" w:sz="0" w:space="0" w:color="auto"/>
            <w:left w:val="none" w:sz="0" w:space="0" w:color="auto"/>
            <w:bottom w:val="none" w:sz="0" w:space="0" w:color="auto"/>
            <w:right w:val="none" w:sz="0" w:space="0" w:color="auto"/>
          </w:divBdr>
          <w:divsChild>
            <w:div w:id="606741121">
              <w:marLeft w:val="-225"/>
              <w:marRight w:val="-225"/>
              <w:marTop w:val="0"/>
              <w:marBottom w:val="0"/>
              <w:divBdr>
                <w:top w:val="none" w:sz="0" w:space="0" w:color="auto"/>
                <w:left w:val="none" w:sz="0" w:space="0" w:color="auto"/>
                <w:bottom w:val="none" w:sz="0" w:space="0" w:color="auto"/>
                <w:right w:val="none" w:sz="0" w:space="0" w:color="auto"/>
              </w:divBdr>
            </w:div>
            <w:div w:id="443695559">
              <w:marLeft w:val="0"/>
              <w:marRight w:val="0"/>
              <w:marTop w:val="0"/>
              <w:marBottom w:val="0"/>
              <w:divBdr>
                <w:top w:val="none" w:sz="0" w:space="0" w:color="auto"/>
                <w:left w:val="none" w:sz="0" w:space="0" w:color="auto"/>
                <w:bottom w:val="none" w:sz="0" w:space="0" w:color="auto"/>
                <w:right w:val="none" w:sz="0" w:space="0" w:color="auto"/>
              </w:divBdr>
              <w:divsChild>
                <w:div w:id="735130111">
                  <w:marLeft w:val="0"/>
                  <w:marRight w:val="0"/>
                  <w:marTop w:val="375"/>
                  <w:marBottom w:val="0"/>
                  <w:divBdr>
                    <w:top w:val="single" w:sz="6" w:space="8" w:color="EAEAEA"/>
                    <w:left w:val="none" w:sz="0" w:space="0" w:color="auto"/>
                    <w:bottom w:val="single" w:sz="6" w:space="15" w:color="EAEAEA"/>
                    <w:right w:val="none" w:sz="0" w:space="0" w:color="auto"/>
                  </w:divBdr>
                  <w:divsChild>
                    <w:div w:id="59524369">
                      <w:marLeft w:val="0"/>
                      <w:marRight w:val="0"/>
                      <w:marTop w:val="0"/>
                      <w:marBottom w:val="0"/>
                      <w:divBdr>
                        <w:top w:val="none" w:sz="0" w:space="0" w:color="auto"/>
                        <w:left w:val="none" w:sz="0" w:space="0" w:color="auto"/>
                        <w:bottom w:val="none" w:sz="0" w:space="0" w:color="auto"/>
                        <w:right w:val="none" w:sz="0" w:space="0" w:color="auto"/>
                      </w:divBdr>
                      <w:divsChild>
                        <w:div w:id="12556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89794">
          <w:marLeft w:val="0"/>
          <w:marRight w:val="0"/>
          <w:marTop w:val="0"/>
          <w:marBottom w:val="75"/>
          <w:divBdr>
            <w:top w:val="none" w:sz="0" w:space="0" w:color="auto"/>
            <w:left w:val="none" w:sz="0" w:space="0" w:color="auto"/>
            <w:bottom w:val="none" w:sz="0" w:space="0" w:color="auto"/>
            <w:right w:val="none" w:sz="0" w:space="0" w:color="auto"/>
          </w:divBdr>
        </w:div>
        <w:div w:id="1621961256">
          <w:marLeft w:val="0"/>
          <w:marRight w:val="0"/>
          <w:marTop w:val="0"/>
          <w:marBottom w:val="0"/>
          <w:divBdr>
            <w:top w:val="none" w:sz="0" w:space="0" w:color="auto"/>
            <w:left w:val="none" w:sz="0" w:space="0" w:color="auto"/>
            <w:bottom w:val="none" w:sz="0" w:space="0" w:color="auto"/>
            <w:right w:val="none" w:sz="0" w:space="0" w:color="auto"/>
          </w:divBdr>
          <w:divsChild>
            <w:div w:id="1586257816">
              <w:marLeft w:val="-225"/>
              <w:marRight w:val="-225"/>
              <w:marTop w:val="0"/>
              <w:marBottom w:val="0"/>
              <w:divBdr>
                <w:top w:val="none" w:sz="0" w:space="0" w:color="auto"/>
                <w:left w:val="none" w:sz="0" w:space="0" w:color="auto"/>
                <w:bottom w:val="none" w:sz="0" w:space="0" w:color="auto"/>
                <w:right w:val="none" w:sz="0" w:space="0" w:color="auto"/>
              </w:divBdr>
              <w:divsChild>
                <w:div w:id="241448017">
                  <w:marLeft w:val="0"/>
                  <w:marRight w:val="0"/>
                  <w:marTop w:val="0"/>
                  <w:marBottom w:val="0"/>
                  <w:divBdr>
                    <w:top w:val="none" w:sz="0" w:space="0" w:color="auto"/>
                    <w:left w:val="none" w:sz="0" w:space="0" w:color="auto"/>
                    <w:bottom w:val="none" w:sz="0" w:space="0" w:color="auto"/>
                    <w:right w:val="none" w:sz="0" w:space="0" w:color="auto"/>
                  </w:divBdr>
                  <w:divsChild>
                    <w:div w:id="1115562217">
                      <w:marLeft w:val="0"/>
                      <w:marRight w:val="0"/>
                      <w:marTop w:val="0"/>
                      <w:marBottom w:val="0"/>
                      <w:divBdr>
                        <w:top w:val="none" w:sz="0" w:space="0" w:color="auto"/>
                        <w:left w:val="none" w:sz="0" w:space="0" w:color="auto"/>
                        <w:bottom w:val="none" w:sz="0" w:space="0" w:color="auto"/>
                        <w:right w:val="none" w:sz="0" w:space="0" w:color="auto"/>
                      </w:divBdr>
                    </w:div>
                    <w:div w:id="659041952">
                      <w:marLeft w:val="0"/>
                      <w:marRight w:val="0"/>
                      <w:marTop w:val="0"/>
                      <w:marBottom w:val="0"/>
                      <w:divBdr>
                        <w:top w:val="none" w:sz="0" w:space="0" w:color="auto"/>
                        <w:left w:val="none" w:sz="0" w:space="0" w:color="auto"/>
                        <w:bottom w:val="none" w:sz="0" w:space="0" w:color="auto"/>
                        <w:right w:val="none" w:sz="0" w:space="0" w:color="auto"/>
                      </w:divBdr>
                    </w:div>
                    <w:div w:id="1094084375">
                      <w:marLeft w:val="0"/>
                      <w:marRight w:val="0"/>
                      <w:marTop w:val="0"/>
                      <w:marBottom w:val="0"/>
                      <w:divBdr>
                        <w:top w:val="none" w:sz="0" w:space="0" w:color="auto"/>
                        <w:left w:val="none" w:sz="0" w:space="0" w:color="auto"/>
                        <w:bottom w:val="none" w:sz="0" w:space="0" w:color="auto"/>
                        <w:right w:val="none" w:sz="0" w:space="0" w:color="auto"/>
                      </w:divBdr>
                    </w:div>
                  </w:divsChild>
                </w:div>
                <w:div w:id="6743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932">
          <w:marLeft w:val="0"/>
          <w:marRight w:val="0"/>
          <w:marTop w:val="0"/>
          <w:marBottom w:val="0"/>
          <w:divBdr>
            <w:top w:val="none" w:sz="0" w:space="0" w:color="auto"/>
            <w:left w:val="none" w:sz="0" w:space="0" w:color="auto"/>
            <w:bottom w:val="none" w:sz="0" w:space="0" w:color="auto"/>
            <w:right w:val="none" w:sz="0" w:space="0" w:color="auto"/>
          </w:divBdr>
        </w:div>
      </w:divsChild>
    </w:div>
    <w:div w:id="838076769">
      <w:bodyDiv w:val="1"/>
      <w:marLeft w:val="0"/>
      <w:marRight w:val="0"/>
      <w:marTop w:val="0"/>
      <w:marBottom w:val="0"/>
      <w:divBdr>
        <w:top w:val="none" w:sz="0" w:space="0" w:color="auto"/>
        <w:left w:val="none" w:sz="0" w:space="0" w:color="auto"/>
        <w:bottom w:val="none" w:sz="0" w:space="0" w:color="auto"/>
        <w:right w:val="none" w:sz="0" w:space="0" w:color="auto"/>
      </w:divBdr>
      <w:divsChild>
        <w:div w:id="648754348">
          <w:marLeft w:val="0"/>
          <w:marRight w:val="0"/>
          <w:marTop w:val="0"/>
          <w:marBottom w:val="0"/>
          <w:divBdr>
            <w:top w:val="none" w:sz="0" w:space="0" w:color="auto"/>
            <w:left w:val="none" w:sz="0" w:space="0" w:color="auto"/>
            <w:bottom w:val="none" w:sz="0" w:space="0" w:color="auto"/>
            <w:right w:val="none" w:sz="0" w:space="0" w:color="auto"/>
          </w:divBdr>
          <w:divsChild>
            <w:div w:id="683937754">
              <w:marLeft w:val="0"/>
              <w:marRight w:val="150"/>
              <w:marTop w:val="0"/>
              <w:marBottom w:val="450"/>
              <w:divBdr>
                <w:top w:val="none" w:sz="0" w:space="0" w:color="auto"/>
                <w:left w:val="none" w:sz="0" w:space="0" w:color="auto"/>
                <w:bottom w:val="none" w:sz="0" w:space="0" w:color="auto"/>
                <w:right w:val="none" w:sz="0" w:space="0" w:color="auto"/>
              </w:divBdr>
              <w:divsChild>
                <w:div w:id="1064834344">
                  <w:marLeft w:val="0"/>
                  <w:marRight w:val="0"/>
                  <w:marTop w:val="0"/>
                  <w:marBottom w:val="0"/>
                  <w:divBdr>
                    <w:top w:val="none" w:sz="0" w:space="0" w:color="auto"/>
                    <w:left w:val="none" w:sz="0" w:space="0" w:color="auto"/>
                    <w:bottom w:val="none" w:sz="0" w:space="0" w:color="auto"/>
                    <w:right w:val="none" w:sz="0" w:space="0" w:color="auto"/>
                  </w:divBdr>
                  <w:divsChild>
                    <w:div w:id="19324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2017-02-24T09:02:00Z</dcterms:created>
  <dcterms:modified xsi:type="dcterms:W3CDTF">2017-02-24T09:17:00Z</dcterms:modified>
</cp:coreProperties>
</file>